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f5ef11249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LLH 2 AS.</w:t>
      </w:r>
    </w:p>
    <w:sectPr>
      <w:headerReference xmlns:r="http://schemas.openxmlformats.org/officeDocument/2006/relationships" w:type="default" r:id="R1a5e030fbb2141c6"/>
      <w:footerReference xmlns:r="http://schemas.openxmlformats.org/officeDocument/2006/relationships" w:type="default" r:id="R48cd3306980a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e030fbb2141c6" /><Relationship Type="http://schemas.openxmlformats.org/officeDocument/2006/relationships/footer" Target="/word/footer1.xml" Id="R48cd3306980a469d" /></Relationships>
</file>