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3482e8a4e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HJOKR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HJOKR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c015d25d8d4763"/>
      <w:footerReference xmlns:r="http://schemas.openxmlformats.org/officeDocument/2006/relationships" w:type="default" r:id="R281317d451e9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HJOKR INVEST AS   ·   Org.nr 925 997 277   ·   c/o Espen Ellingsen, Furubakken 54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015d25d8d4763" /><Relationship Type="http://schemas.openxmlformats.org/officeDocument/2006/relationships/footer" Target="/word/footer1.xml" Id="R281317d451e9447c" /></Relationships>
</file>