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962ebaf0049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VAKABO AS</w:t>
      </w:r>
    </w:p>
    <w:sectPr>
      <w:headerReference xmlns:r="http://schemas.openxmlformats.org/officeDocument/2006/relationships" w:type="default" r:id="Ra134c0687ef94bb1"/>
      <w:footerReference xmlns:r="http://schemas.openxmlformats.org/officeDocument/2006/relationships" w:type="default" r:id="Rd869961d990f45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VAKABO AS   ·   Org.nr 925 913 510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VAKABO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4c0687ef94bb1" /><Relationship Type="http://schemas.openxmlformats.org/officeDocument/2006/relationships/footer" Target="/word/footer1.xml" Id="Rd869961d990f45c2" /></Relationships>
</file>