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4cab09b86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 KAPITAL AS</w:t>
      </w:r>
    </w:p>
    <w:sectPr>
      <w:headerReference xmlns:r="http://schemas.openxmlformats.org/officeDocument/2006/relationships" w:type="default" r:id="R86d261b8ab294aee"/>
      <w:footerReference xmlns:r="http://schemas.openxmlformats.org/officeDocument/2006/relationships" w:type="default" r:id="R83fac629dba7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AS   ·   Org.nr 925 904 589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261b8ab294aee" /><Relationship Type="http://schemas.openxmlformats.org/officeDocument/2006/relationships/footer" Target="/word/footer1.xml" Id="R83fac629dba7475f" /></Relationships>
</file>