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4bdb6e0ad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JA KAPITAL AS.</w:t>
      </w:r>
    </w:p>
    <w:sectPr>
      <w:headerReference xmlns:r="http://schemas.openxmlformats.org/officeDocument/2006/relationships" w:type="default" r:id="Rbe272587dd5d4c33"/>
      <w:footerReference xmlns:r="http://schemas.openxmlformats.org/officeDocument/2006/relationships" w:type="default" r:id="R66d4a1d1a466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KAPITAL AS   ·   Org.nr 925 904 589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72587dd5d4c33" /><Relationship Type="http://schemas.openxmlformats.org/officeDocument/2006/relationships/footer" Target="/word/footer1.xml" Id="R66d4a1d1a4664d57" /></Relationships>
</file>