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3ecef766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NORSE EQUITIES AS.</w:t>
      </w:r>
    </w:p>
    <w:sectPr>
      <w:headerReference xmlns:r="http://schemas.openxmlformats.org/officeDocument/2006/relationships" w:type="default" r:id="R97b171c7db7c4fc2"/>
      <w:footerReference xmlns:r="http://schemas.openxmlformats.org/officeDocument/2006/relationships" w:type="default" r:id="R936612098b7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171c7db7c4fc2" /><Relationship Type="http://schemas.openxmlformats.org/officeDocument/2006/relationships/footer" Target="/word/footer1.xml" Id="R936612098b764b4a" /></Relationships>
</file>