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edd4adf6c47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ca889512a4da8"/>
      <w:footerReference xmlns:r="http://schemas.openxmlformats.org/officeDocument/2006/relationships" w:type="default" r:id="Rb46e08a9a89d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ASTRONO AS   ·   Org.nr 925 891 886   ·   Tordenskiolds gate 10   ·   7012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ca889512a4da8" /><Relationship Type="http://schemas.openxmlformats.org/officeDocument/2006/relationships/footer" Target="/word/footer1.xml" Id="Rb46e08a9a89d4524" /></Relationships>
</file>