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c3f81f7c1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LOMUNDAL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LOMUNDAL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6d97d273b48e2"/>
      <w:footerReference xmlns:r="http://schemas.openxmlformats.org/officeDocument/2006/relationships" w:type="default" r:id="R8ae0ed72d5c2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LOMUNDAL AS   ·   Org.nr 925 861 464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LOMUNDAL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6d97d273b48e2" /><Relationship Type="http://schemas.openxmlformats.org/officeDocument/2006/relationships/footer" Target="/word/footer1.xml" Id="R8ae0ed72d5c243e4" /></Relationships>
</file>