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f773f1ae948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ALEXA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ALEXA AS</w:t>
      </w:r>
    </w:p>
    <w:sectPr>
      <w:headerReference xmlns:r="http://schemas.openxmlformats.org/officeDocument/2006/relationships" w:type="default" r:id="Rbd7c3ad206d74c82"/>
      <w:footerReference xmlns:r="http://schemas.openxmlformats.org/officeDocument/2006/relationships" w:type="default" r:id="R447004a3876d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 AS   ·   Org.nr 925 768 952   ·   c/o Eivind Kjær Thorsen, Dalsveien 62C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c3ad206d74c82" /><Relationship Type="http://schemas.openxmlformats.org/officeDocument/2006/relationships/footer" Target="/word/footer1.xml" Id="R447004a3876d49a0" /></Relationships>
</file>