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bb9d32dac147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CFRGYN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CFRGYN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aa94fef7841dc"/>
      <w:footerReference xmlns:r="http://schemas.openxmlformats.org/officeDocument/2006/relationships" w:type="default" r:id="R997ac6a4c2d6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CFRGYN AS   ·   Org.nr 925 756 865   ·   Furulunden 20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CFRGYN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aa94fef7841dc" /><Relationship Type="http://schemas.openxmlformats.org/officeDocument/2006/relationships/footer" Target="/word/footer1.xml" Id="R997ac6a4c2d64f6a" /></Relationships>
</file>