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1e58c875e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LQLAB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LQLAB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df66b4bb44a65"/>
      <w:footerReference xmlns:r="http://schemas.openxmlformats.org/officeDocument/2006/relationships" w:type="default" r:id="Rca3ef6727cf8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LQLAB AS   ·   Org.nr 925 741 086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LQLAB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df66b4bb44a65" /><Relationship Type="http://schemas.openxmlformats.org/officeDocument/2006/relationships/footer" Target="/word/footer1.xml" Id="Rca3ef6727cf84882" /></Relationships>
</file>