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c3683b683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LERKENDAL AS.</w:t>
      </w:r>
    </w:p>
    <w:sectPr>
      <w:headerReference xmlns:r="http://schemas.openxmlformats.org/officeDocument/2006/relationships" w:type="default" r:id="R0c7cb37b8bb34f29"/>
      <w:footerReference xmlns:r="http://schemas.openxmlformats.org/officeDocument/2006/relationships" w:type="default" r:id="R9dcc5e9d4663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cb37b8bb34f29" /><Relationship Type="http://schemas.openxmlformats.org/officeDocument/2006/relationships/footer" Target="/word/footer1.xml" Id="R9dcc5e9d46634bf2" /></Relationships>
</file>