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b4a0e0e3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LERKENDAL AS, org.nr 925 687 200,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21eedbe9f8cb41ac"/>
      <w:footerReference xmlns:r="http://schemas.openxmlformats.org/officeDocument/2006/relationships" w:type="default" r:id="R077615a835dc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edbe9f8cb41ac" /><Relationship Type="http://schemas.openxmlformats.org/officeDocument/2006/relationships/footer" Target="/word/footer1.xml" Id="R077615a835dc4db1" /></Relationships>
</file>