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04ed5750d40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 GRAVING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 GRAVING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54261be1cd468d"/>
      <w:footerReference xmlns:r="http://schemas.openxmlformats.org/officeDocument/2006/relationships" w:type="default" r:id="R2e45f166a9f143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 GRAVING AS   ·   Org.nr 925 652 296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 GRAVING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54261be1cd468d" /><Relationship Type="http://schemas.openxmlformats.org/officeDocument/2006/relationships/footer" Target="/word/footer1.xml" Id="R2e45f166a9f14309" /></Relationships>
</file>