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5c029c44c045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Brønnøysund,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EAS &amp; EFTF AS</w:t>
      </w:r>
    </w:p>
    <w:sectPr>
      <w:headerReference xmlns:r="http://schemas.openxmlformats.org/officeDocument/2006/relationships" w:type="default" r:id="R20d8509e68084b54"/>
      <w:footerReference xmlns:r="http://schemas.openxmlformats.org/officeDocument/2006/relationships" w:type="default" r:id="R8fc3062e896542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EAS &amp; EFTF AS   ·   Org.nr 925 638 102   ·   Gårdsøyvn. 23   ·   8907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EAS &amp; EFTF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d8509e68084b54" /><Relationship Type="http://schemas.openxmlformats.org/officeDocument/2006/relationships/footer" Target="/word/footer1.xml" Id="R8fc3062e896542b1" /></Relationships>
</file>