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3c727ba65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EIENDOM AS, org.nr 925 591 637,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5441cc56fc854040"/>
      <w:footerReference xmlns:r="http://schemas.openxmlformats.org/officeDocument/2006/relationships" w:type="default" r:id="R5b96a328f2fd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1cc56fc854040" /><Relationship Type="http://schemas.openxmlformats.org/officeDocument/2006/relationships/footer" Target="/word/footer1.xml" Id="R5b96a328f2fd4202" /></Relationships>
</file>