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c77e7ef5f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KVASETECH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KVASETECH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f5bf73cc8438d"/>
      <w:footerReference xmlns:r="http://schemas.openxmlformats.org/officeDocument/2006/relationships" w:type="default" r:id="R95049885dd99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KVASETECH AS   ·   Org.nr 925 574 546   ·   Thomassletta 3   ·   9513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KVASETECH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f5bf73cc8438d" /><Relationship Type="http://schemas.openxmlformats.org/officeDocument/2006/relationships/footer" Target="/word/footer1.xml" Id="R95049885dd994e69" /></Relationships>
</file>