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c244157de47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TØRRESSEN INVEST AS</w:t>
      </w:r>
    </w:p>
    <w:sectPr>
      <w:headerReference xmlns:r="http://schemas.openxmlformats.org/officeDocument/2006/relationships" w:type="default" r:id="R2b632155700544b8"/>
      <w:footerReference xmlns:r="http://schemas.openxmlformats.org/officeDocument/2006/relationships" w:type="default" r:id="R1bd72a3d3af34e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TØRRESSEN INVEST AS   ·   Org.nr 925 567 469   ·   Tronesgeilen 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TØRRESSEN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32155700544b8" /><Relationship Type="http://schemas.openxmlformats.org/officeDocument/2006/relationships/footer" Target="/word/footer1.xml" Id="R1bd72a3d3af34e67" /></Relationships>
</file>