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9c556f148e4c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IRIS LIE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IRIS LIE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4307c055574b67"/>
      <w:footerReference xmlns:r="http://schemas.openxmlformats.org/officeDocument/2006/relationships" w:type="default" r:id="Rd50ac83d546743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IRIS LIE AS   ·   Org.nr 925 533 017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IRIS LIE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4307c055574b67" /><Relationship Type="http://schemas.openxmlformats.org/officeDocument/2006/relationships/footer" Target="/word/footer1.xml" Id="Rd50ac83d54674371" /></Relationships>
</file>