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c503cbef0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FERDIX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FERDIX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b7311a7c5450e"/>
      <w:footerReference xmlns:r="http://schemas.openxmlformats.org/officeDocument/2006/relationships" w:type="default" r:id="Raec6d8407961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FERDIX INVEST AS   ·   Org.nr 925 421 391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b7311a7c5450e" /><Relationship Type="http://schemas.openxmlformats.org/officeDocument/2006/relationships/footer" Target="/word/footer1.xml" Id="Raec6d8407961409f" /></Relationships>
</file>