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26b101473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BRADLEY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BRADLEY CAPITAL AS</w:t>
      </w:r>
    </w:p>
    <w:sectPr>
      <w:headerReference xmlns:r="http://schemas.openxmlformats.org/officeDocument/2006/relationships" w:type="default" r:id="Rda19988051724a96"/>
      <w:footerReference xmlns:r="http://schemas.openxmlformats.org/officeDocument/2006/relationships" w:type="default" r:id="R521a6f39812f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BRADLEY CAPITAL AS   ·   Org.nr 925 402 907   ·   Claus Borchs vei 15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BRADLEY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9988051724a96" /><Relationship Type="http://schemas.openxmlformats.org/officeDocument/2006/relationships/footer" Target="/word/footer1.xml" Id="R521a6f39812f4338" /></Relationships>
</file>