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945d25fa2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TOBIXEN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TOBIXEN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d5f1ff09a4f2c"/>
      <w:footerReference xmlns:r="http://schemas.openxmlformats.org/officeDocument/2006/relationships" w:type="default" r:id="R71f1e8d6d0ae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TOBIXEN AS   ·   Org.nr 925 344 702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TOBIXEN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d5f1ff09a4f2c" /><Relationship Type="http://schemas.openxmlformats.org/officeDocument/2006/relationships/footer" Target="/word/footer1.xml" Id="R71f1e8d6d0ae423d" /></Relationships>
</file>