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2905c64ae746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NV4BC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NV4BC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f048cf7cd8460d"/>
      <w:footerReference xmlns:r="http://schemas.openxmlformats.org/officeDocument/2006/relationships" w:type="default" r:id="R74896dbd4a2149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NV4BC EIENDOM AS   ·   Org.nr 925 304 972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NV4BC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f048cf7cd8460d" /><Relationship Type="http://schemas.openxmlformats.org/officeDocument/2006/relationships/footer" Target="/word/footer1.xml" Id="R74896dbd4a214952" /></Relationships>
</file>