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561ac21c2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GENERALS INVEST AS.</w:t>
      </w:r>
    </w:p>
    <w:sectPr>
      <w:headerReference xmlns:r="http://schemas.openxmlformats.org/officeDocument/2006/relationships" w:type="default" r:id="R654736ac74e14fe2"/>
      <w:footerReference xmlns:r="http://schemas.openxmlformats.org/officeDocument/2006/relationships" w:type="default" r:id="Rea474d83f096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736ac74e14fe2" /><Relationship Type="http://schemas.openxmlformats.org/officeDocument/2006/relationships/footer" Target="/word/footer1.xml" Id="Rea474d83f096452f" /></Relationships>
</file>