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fea7bdf0d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GENERALS INVEST AS, org.nr 925 263 559,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c46d8be269cd487f"/>
      <w:footerReference xmlns:r="http://schemas.openxmlformats.org/officeDocument/2006/relationships" w:type="default" r:id="Rc977a13a7751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8be269cd487f" /><Relationship Type="http://schemas.openxmlformats.org/officeDocument/2006/relationships/footer" Target="/word/footer1.xml" Id="Rc977a13a77514ee0" /></Relationships>
</file>