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25e40e97534b6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HERNES LARSEN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Blommenholm,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HERNES LARSEN AS</w:t>
      </w:r>
    </w:p>
    <w:sectPr>
      <w:headerReference xmlns:r="http://schemas.openxmlformats.org/officeDocument/2006/relationships" w:type="default" r:id="R47a5ab5a91b84725"/>
      <w:footerReference xmlns:r="http://schemas.openxmlformats.org/officeDocument/2006/relationships" w:type="default" r:id="R8bc45a3b3d2c4a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HERNES LARSEN AS   ·   Org.nr 925 177 156   ·   c/o Magnus Hernes Larsen, Stasjonsveien 61B   ·   1365 BLOMMENHOLM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HERNES LARSEN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a5ab5a91b84725" /><Relationship Type="http://schemas.openxmlformats.org/officeDocument/2006/relationships/footer" Target="/word/footer1.xml" Id="R8bc45a3b3d2c4aac" /></Relationships>
</file>