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29014091a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ABISCO AS</w:t>
      </w:r>
    </w:p>
    <w:sectPr>
      <w:headerReference xmlns:r="http://schemas.openxmlformats.org/officeDocument/2006/relationships" w:type="default" r:id="R8f761cf6d7894d6b"/>
      <w:footerReference xmlns:r="http://schemas.openxmlformats.org/officeDocument/2006/relationships" w:type="default" r:id="R90874ea093fc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ABISCO AS   ·   Org.nr 925 130 656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61cf6d7894d6b" /><Relationship Type="http://schemas.openxmlformats.org/officeDocument/2006/relationships/footer" Target="/word/footer1.xml" Id="R90874ea093fc4bd1" /></Relationships>
</file>