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7bdff3c93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ABISCO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ABISCO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8bff9d5c414716"/>
      <w:footerReference xmlns:r="http://schemas.openxmlformats.org/officeDocument/2006/relationships" w:type="default" r:id="R0f9d6f24ba18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ABISCO AS   ·   Org.nr 925 130 656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bff9d5c414716" /><Relationship Type="http://schemas.openxmlformats.org/officeDocument/2006/relationships/footer" Target="/word/footer1.xml" Id="R0f9d6f24ba184c3e" /></Relationships>
</file>