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ad1dad2fd4b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FIBONACCI HOLDING AS.</w:t>
      </w:r>
    </w:p>
    <w:sectPr>
      <w:headerReference xmlns:r="http://schemas.openxmlformats.org/officeDocument/2006/relationships" w:type="default" r:id="Rcf878e89ae1c46a7"/>
      <w:footerReference xmlns:r="http://schemas.openxmlformats.org/officeDocument/2006/relationships" w:type="default" r:id="Rec98fb4cbb6b4f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878e89ae1c46a7" /><Relationship Type="http://schemas.openxmlformats.org/officeDocument/2006/relationships/footer" Target="/word/footer1.xml" Id="Rec98fb4cbb6b4fed" /></Relationships>
</file>