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be65fc8f3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IMPETUS PROPERTY FINANCE AS</w:t>
      </w:r>
    </w:p>
    <w:sectPr>
      <w:headerReference xmlns:r="http://schemas.openxmlformats.org/officeDocument/2006/relationships" w:type="default" r:id="Rf46a698dca43492e"/>
      <w:footerReference xmlns:r="http://schemas.openxmlformats.org/officeDocument/2006/relationships" w:type="default" r:id="R80ff85236d86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IMPETUS PROPERTY FINANCE AS   ·   Org.nr 924 867 833   ·   Auvi terrasse 4C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IMPETUS PROPERTY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a698dca43492e" /><Relationship Type="http://schemas.openxmlformats.org/officeDocument/2006/relationships/footer" Target="/word/footer1.xml" Id="R80ff85236d864744" /></Relationships>
</file>