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e6217ec96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IMPETUS PROPERTY FINANCE AS</w:t>
      </w:r>
    </w:p>
    <w:sectPr>
      <w:headerReference xmlns:r="http://schemas.openxmlformats.org/officeDocument/2006/relationships" w:type="default" r:id="Rd7a1de10c3b9406d"/>
      <w:footerReference xmlns:r="http://schemas.openxmlformats.org/officeDocument/2006/relationships" w:type="default" r:id="Rce6b97b7eb31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IMPETUS PROPERTY FINANCE AS   ·   Org.nr 924 867 833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IMPETUS PROPERTY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1de10c3b9406d" /><Relationship Type="http://schemas.openxmlformats.org/officeDocument/2006/relationships/footer" Target="/word/footer1.xml" Id="Rce6b97b7eb314285" /></Relationships>
</file>