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4e37998e7774f7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AFR INVEST AS</w:t>
      </w:r>
    </w:p>
    <w:sectPr>
      <w:headerReference xmlns:r="http://schemas.openxmlformats.org/officeDocument/2006/relationships" w:type="default" r:id="R97780e2d6b9148ed"/>
      <w:footerReference xmlns:r="http://schemas.openxmlformats.org/officeDocument/2006/relationships" w:type="default" r:id="Rc08e3e55fdc246b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AFR INVEST AS   ·   Org.nr 924 654 368   ·   c/o AFR Invest AS, Kastanjeveien 20A   ·   0487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AFR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7780e2d6b9148ed" /><Relationship Type="http://schemas.openxmlformats.org/officeDocument/2006/relationships/footer" Target="/word/footer1.xml" Id="Rc08e3e55fdc246be" /></Relationships>
</file>