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9636f53f3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 INVEST AS</w:t>
      </w:r>
    </w:p>
    <w:sectPr>
      <w:headerReference xmlns:r="http://schemas.openxmlformats.org/officeDocument/2006/relationships" w:type="default" r:id="R085a202b4d5e4abc"/>
      <w:footerReference xmlns:r="http://schemas.openxmlformats.org/officeDocument/2006/relationships" w:type="default" r:id="R5ea1216c5fac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 INVEST AS   ·   Org.nr 924 654 368   ·   c/o AFR Invest AS, Kastanjeveien 20A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a202b4d5e4abc" /><Relationship Type="http://schemas.openxmlformats.org/officeDocument/2006/relationships/footer" Target="/word/footer1.xml" Id="R5ea1216c5fac494f" /></Relationships>
</file>