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4e1a28d0b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FINANSCO OWNERS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FINANSCO OWNERS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4bcf582184ede"/>
      <w:footerReference xmlns:r="http://schemas.openxmlformats.org/officeDocument/2006/relationships" w:type="default" r:id="R47d043faffdc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FINANSCO OWNERS AS   ·   Org.nr 924 616 679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FINANSCO OWNERS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4bcf582184ede" /><Relationship Type="http://schemas.openxmlformats.org/officeDocument/2006/relationships/footer" Target="/word/footer1.xml" Id="R47d043faffdc44b7" /></Relationships>
</file>