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05f39eb9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RIISØEN INVEST AS.</w:t>
      </w:r>
    </w:p>
    <w:sectPr>
      <w:headerReference xmlns:r="http://schemas.openxmlformats.org/officeDocument/2006/relationships" w:type="default" r:id="R7f2f98863e304fff"/>
      <w:footerReference xmlns:r="http://schemas.openxmlformats.org/officeDocument/2006/relationships" w:type="default" r:id="Ra0de50e8c6f5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f98863e304fff" /><Relationship Type="http://schemas.openxmlformats.org/officeDocument/2006/relationships/footer" Target="/word/footer1.xml" Id="Ra0de50e8c6f54e71" /></Relationships>
</file>