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f525067ff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MOTION VECTOR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MOTION VECTOR AS</w:t>
      </w:r>
    </w:p>
    <w:sectPr>
      <w:headerReference xmlns:r="http://schemas.openxmlformats.org/officeDocument/2006/relationships" w:type="default" r:id="Re78ec52ede854eed"/>
      <w:footerReference xmlns:r="http://schemas.openxmlformats.org/officeDocument/2006/relationships" w:type="default" r:id="R5f119cb4f664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MOTION VECTOR AS   ·   Org.nr 924 557 672   ·   c/o Håvard Espeland, Østerli terrasse 15B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MOTION VECTOR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ec52ede854eed" /><Relationship Type="http://schemas.openxmlformats.org/officeDocument/2006/relationships/footer" Target="/word/footer1.xml" Id="R5f119cb4f6644830" /></Relationships>
</file>