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4b3f1b72a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OLECA AS</w:t>
      </w:r>
    </w:p>
    <w:sectPr>
      <w:headerReference xmlns:r="http://schemas.openxmlformats.org/officeDocument/2006/relationships" w:type="default" r:id="Rb906ec329c764587"/>
      <w:footerReference xmlns:r="http://schemas.openxmlformats.org/officeDocument/2006/relationships" w:type="default" r:id="Ra0b18e44e2d6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OLECA AS   ·   Org.nr 924 497 262   ·   c/o Ro Sommernes Advokatfirma DA, Hieronymus Heyerdahlsgate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6ec329c764587" /><Relationship Type="http://schemas.openxmlformats.org/officeDocument/2006/relationships/footer" Target="/word/footer1.xml" Id="Ra0b18e44e2d64db9" /></Relationships>
</file>