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c022f321f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OLECA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OLECA AS</w:t>
      </w:r>
    </w:p>
    <w:sectPr>
      <w:headerReference xmlns:r="http://schemas.openxmlformats.org/officeDocument/2006/relationships" w:type="default" r:id="Rccdade5353614898"/>
      <w:footerReference xmlns:r="http://schemas.openxmlformats.org/officeDocument/2006/relationships" w:type="default" r:id="Rc6dfe43b5707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OLECA AS   ·   Org.nr 924 497 262   ·   c/o Ro Sommernes Advokatfirma DA, Hieronymus Heyerdahlsgate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ade5353614898" /><Relationship Type="http://schemas.openxmlformats.org/officeDocument/2006/relationships/footer" Target="/word/footer1.xml" Id="Rc6dfe43b57074517" /></Relationships>
</file>