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a16bfab1d940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MUNTHE-DAHL INVEST AS</w:t>
      </w:r>
    </w:p>
    <w:sectPr>
      <w:headerReference xmlns:r="http://schemas.openxmlformats.org/officeDocument/2006/relationships" w:type="default" r:id="R1c4ec5c5f89e4a09"/>
      <w:footerReference xmlns:r="http://schemas.openxmlformats.org/officeDocument/2006/relationships" w:type="default" r:id="R35722e265ec741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MUNTHE-DAHL INVEST AS   ·   Org.nr 924 445 521   ·   c/o Oskar Munthe-Dahl, Raschs vei 102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MUNTHE-DAHL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4ec5c5f89e4a09" /><Relationship Type="http://schemas.openxmlformats.org/officeDocument/2006/relationships/footer" Target="/word/footer1.xml" Id="R35722e265ec741fe" /></Relationships>
</file>