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37fd09c8b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Måndalen,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GRUVE 2 AS</w:t>
      </w:r>
    </w:p>
    <w:sectPr>
      <w:headerReference xmlns:r="http://schemas.openxmlformats.org/officeDocument/2006/relationships" w:type="default" r:id="R3ea2cfea5f2340d4"/>
      <w:footerReference xmlns:r="http://schemas.openxmlformats.org/officeDocument/2006/relationships" w:type="default" r:id="Re9e651524d4e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GRUVE 2 AS   ·   Org.nr 924 431 156   ·   c/o Wenaasgruppen AS, Wenaashuset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GRUVE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2cfea5f2340d4" /><Relationship Type="http://schemas.openxmlformats.org/officeDocument/2006/relationships/footer" Target="/word/footer1.xml" Id="Re9e651524d4e41ea" /></Relationships>
</file>