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2cea5b56bb41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Måndalen,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GRUVE 1 AS</w:t>
      </w:r>
    </w:p>
    <w:sectPr>
      <w:headerReference xmlns:r="http://schemas.openxmlformats.org/officeDocument/2006/relationships" w:type="default" r:id="R64772ca2de6d4066"/>
      <w:footerReference xmlns:r="http://schemas.openxmlformats.org/officeDocument/2006/relationships" w:type="default" r:id="Rdab7245ac94c4d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GRUVE 1 AS   ·   Org.nr 924 431 105   ·   c/o Wenaasgruppen AS, Wenaashuset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GRUVE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772ca2de6d4066" /><Relationship Type="http://schemas.openxmlformats.org/officeDocument/2006/relationships/footer" Target="/word/footer1.xml" Id="Rdab7245ac94c4d4f" /></Relationships>
</file>