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c8cbd03bf847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J. KVINNESLAND INVEST AS</w:t>
      </w:r>
    </w:p>
    <w:sectPr>
      <w:headerReference xmlns:r="http://schemas.openxmlformats.org/officeDocument/2006/relationships" w:type="default" r:id="R1db4aeda26a7494d"/>
      <w:footerReference xmlns:r="http://schemas.openxmlformats.org/officeDocument/2006/relationships" w:type="default" r:id="R83ec947a622b41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KVINNESLAND INVEST AS   ·   Org.nr 924 383 909   ·   c/o Kjell Magne Kvinnesland, Torvvegen 8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KVINNESLAND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b4aeda26a7494d" /><Relationship Type="http://schemas.openxmlformats.org/officeDocument/2006/relationships/footer" Target="/word/footer1.xml" Id="R83ec947a622b413a" /></Relationships>
</file>