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a421d5b98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KVINNESLAND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KVINNESLAND INVEST AS</w:t>
      </w:r>
    </w:p>
    <w:sectPr>
      <w:headerReference xmlns:r="http://schemas.openxmlformats.org/officeDocument/2006/relationships" w:type="default" r:id="R40888f03747e4d40"/>
      <w:footerReference xmlns:r="http://schemas.openxmlformats.org/officeDocument/2006/relationships" w:type="default" r:id="R07910f00fe8e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KVINNESLAND INVEST AS   ·   Org.nr 924 383 909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8f03747e4d40" /><Relationship Type="http://schemas.openxmlformats.org/officeDocument/2006/relationships/footer" Target="/word/footer1.xml" Id="R07910f00fe8e4bf2" /></Relationships>
</file>