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9b5808cc5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 KVINNESLAND INVEST AS</w:t>
      </w:r>
    </w:p>
    <w:sectPr>
      <w:headerReference xmlns:r="http://schemas.openxmlformats.org/officeDocument/2006/relationships" w:type="default" r:id="R0645f51c4c464970"/>
      <w:footerReference xmlns:r="http://schemas.openxmlformats.org/officeDocument/2006/relationships" w:type="default" r:id="R4eaaf1de329a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 KVINNESLAND INVEST AS   ·   Org.nr 924 383 534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5f51c4c464970" /><Relationship Type="http://schemas.openxmlformats.org/officeDocument/2006/relationships/footer" Target="/word/footer1.xml" Id="R4eaaf1de329a4c68" /></Relationships>
</file>