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0e035dafc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KVINNESLAND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KVINNESLAND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4abe84c03411e"/>
      <w:footerReference xmlns:r="http://schemas.openxmlformats.org/officeDocument/2006/relationships" w:type="default" r:id="R783c2bb8e8ca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KVINNESLAND INVEST AS   ·   Org.nr 924 383 534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4abe84c03411e" /><Relationship Type="http://schemas.openxmlformats.org/officeDocument/2006/relationships/footer" Target="/word/footer1.xml" Id="R783c2bb8e8ca4b44" /></Relationships>
</file>