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e1cdab8f4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Sandeid,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ENNA INVEST AS</w:t>
      </w:r>
    </w:p>
    <w:sectPr>
      <w:headerReference xmlns:r="http://schemas.openxmlformats.org/officeDocument/2006/relationships" w:type="default" r:id="Rf4cb93a3e45c4f33"/>
      <w:footerReference xmlns:r="http://schemas.openxmlformats.org/officeDocument/2006/relationships" w:type="default" r:id="Rc6afb5e73ef1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ENNA INVEST AS   ·   Org.nr 924 382 252   ·   Lysenutvegen 49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b93a3e45c4f33" /><Relationship Type="http://schemas.openxmlformats.org/officeDocument/2006/relationships/footer" Target="/word/footer1.xml" Id="Rc6afb5e73ef14bfb" /></Relationships>
</file>