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c484ece2347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PLUS-PLUS A/S.</w:t>
      </w:r>
    </w:p>
    <w:sectPr>
      <w:headerReference xmlns:r="http://schemas.openxmlformats.org/officeDocument/2006/relationships" w:type="default" r:id="Rff2a82c885bb417d"/>
      <w:footerReference xmlns:r="http://schemas.openxmlformats.org/officeDocument/2006/relationships" w:type="default" r:id="R85a50d9f56f7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a82c885bb417d" /><Relationship Type="http://schemas.openxmlformats.org/officeDocument/2006/relationships/footer" Target="/word/footer1.xml" Id="R85a50d9f56f74cb8" /></Relationships>
</file>