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f59308e7141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FIFTY5BLUE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FIFTY5BLUE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0265190d3f4a83"/>
      <w:footerReference xmlns:r="http://schemas.openxmlformats.org/officeDocument/2006/relationships" w:type="default" r:id="Rc6e28bc9a09843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FIFTY5BLUE NORGE AS   ·   Org.nr 924 319 623   ·   Lakkegata 23   ·   0187 OSLO   ·   info.no@fifty5blue.com   ·   www.fifty5blue.com/norge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FIFTY5BLUE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0265190d3f4a83" /><Relationship Type="http://schemas.openxmlformats.org/officeDocument/2006/relationships/footer" Target="/word/footer1.xml" Id="Rc6e28bc9a098430e" /></Relationships>
</file>