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b565a5198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KULSRUD INVEST AS</w:t>
      </w:r>
    </w:p>
    <w:sectPr>
      <w:headerReference xmlns:r="http://schemas.openxmlformats.org/officeDocument/2006/relationships" w:type="default" r:id="Rdc47c52dab0048f8"/>
      <w:footerReference xmlns:r="http://schemas.openxmlformats.org/officeDocument/2006/relationships" w:type="default" r:id="R501bd349f654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KULSRUD INVEST AS   ·   Org.nr 924 115 637   ·   Porfyrveien 15B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c52dab0048f8" /><Relationship Type="http://schemas.openxmlformats.org/officeDocument/2006/relationships/footer" Target="/word/footer1.xml" Id="R501bd349f6544b18" /></Relationships>
</file>