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546dbcec0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KULSRUD INVEST AS</w:t>
      </w:r>
    </w:p>
    <w:sectPr>
      <w:headerReference xmlns:r="http://schemas.openxmlformats.org/officeDocument/2006/relationships" w:type="default" r:id="Red2acecd530f46e8"/>
      <w:footerReference xmlns:r="http://schemas.openxmlformats.org/officeDocument/2006/relationships" w:type="default" r:id="R22db145ca2cd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KULSRUD INVEST AS   ·   Org.nr 924 115 637   ·   Porfyrveien 15B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acecd530f46e8" /><Relationship Type="http://schemas.openxmlformats.org/officeDocument/2006/relationships/footer" Target="/word/footer1.xml" Id="R22db145ca2cd48e1" /></Relationships>
</file>